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517" w:rsidRPr="003B729B" w:rsidRDefault="000A7517" w:rsidP="000A7517">
      <w:pPr>
        <w:spacing w:after="0"/>
        <w:jc w:val="center"/>
        <w:rPr>
          <w:rFonts w:ascii="Arial Narrow" w:hAnsi="Arial Narrow"/>
          <w:b/>
          <w:color w:val="595959" w:themeColor="text1" w:themeTint="A6"/>
          <w:sz w:val="42"/>
          <w:szCs w:val="42"/>
        </w:rPr>
      </w:pPr>
      <w:r w:rsidRPr="003B729B">
        <w:rPr>
          <w:rFonts w:ascii="Arial Narrow" w:hAnsi="Arial Narrow"/>
          <w:noProof/>
          <w:color w:val="595959" w:themeColor="text1" w:themeTint="A6"/>
        </w:rPr>
        <w:drawing>
          <wp:anchor distT="0" distB="0" distL="114300" distR="114300" simplePos="0" relativeHeight="251658240" behindDoc="1" locked="0" layoutInCell="1" allowOverlap="1" wp14:anchorId="007552E0" wp14:editId="2FF90C28">
            <wp:simplePos x="0" y="0"/>
            <wp:positionH relativeFrom="column">
              <wp:posOffset>-434340</wp:posOffset>
            </wp:positionH>
            <wp:positionV relativeFrom="page">
              <wp:posOffset>434340</wp:posOffset>
            </wp:positionV>
            <wp:extent cx="1057275" cy="82296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 Logo black and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822960"/>
                    </a:xfrm>
                    <a:prstGeom prst="rect">
                      <a:avLst/>
                    </a:prstGeom>
                  </pic:spPr>
                </pic:pic>
              </a:graphicData>
            </a:graphic>
            <wp14:sizeRelH relativeFrom="page">
              <wp14:pctWidth>0</wp14:pctWidth>
            </wp14:sizeRelH>
            <wp14:sizeRelV relativeFrom="page">
              <wp14:pctHeight>0</wp14:pctHeight>
            </wp14:sizeRelV>
          </wp:anchor>
        </w:drawing>
      </w:r>
      <w:r w:rsidRPr="003B729B">
        <w:rPr>
          <w:rFonts w:ascii="Arial Narrow" w:hAnsi="Arial Narrow"/>
          <w:b/>
          <w:color w:val="595959" w:themeColor="text1" w:themeTint="A6"/>
          <w:sz w:val="42"/>
          <w:szCs w:val="42"/>
        </w:rPr>
        <w:t>Community Rebuilders</w:t>
      </w:r>
    </w:p>
    <w:p w:rsidR="000A7517" w:rsidRPr="003B729B" w:rsidRDefault="000A7517" w:rsidP="000A7517">
      <w:pPr>
        <w:jc w:val="center"/>
        <w:rPr>
          <w:rFonts w:ascii="Arial Narrow" w:hAnsi="Arial Narrow"/>
          <w:color w:val="595959" w:themeColor="text1" w:themeTint="A6"/>
          <w:sz w:val="24"/>
          <w:szCs w:val="24"/>
        </w:rPr>
      </w:pPr>
      <w:r w:rsidRPr="003B729B">
        <w:rPr>
          <w:rFonts w:ascii="Arial Narrow" w:hAnsi="Arial Narrow"/>
          <w:color w:val="595959" w:themeColor="text1" w:themeTint="A6"/>
          <w:sz w:val="24"/>
          <w:szCs w:val="24"/>
        </w:rPr>
        <w:t>An Equal Opportunity Employer</w:t>
      </w:r>
    </w:p>
    <w:p w:rsidR="000A7517" w:rsidRDefault="007D6678" w:rsidP="000A7517">
      <w:pPr>
        <w:spacing w:after="0" w:line="240" w:lineRule="auto"/>
        <w:rPr>
          <w:rFonts w:ascii="Arial Narrow" w:hAnsi="Arial Narrow"/>
          <w:b/>
          <w:sz w:val="28"/>
          <w:szCs w:val="28"/>
        </w:rPr>
      </w:pPr>
      <w:r>
        <w:rPr>
          <w:rFonts w:ascii="Arial Narrow" w:hAnsi="Arial Narrow"/>
          <w:b/>
          <w:color w:val="595959" w:themeColor="text1" w:themeTint="A6"/>
          <w:sz w:val="28"/>
          <w:szCs w:val="28"/>
        </w:rPr>
        <w:t>Health Care Navigator</w:t>
      </w:r>
      <w:r w:rsidR="000A7517" w:rsidRPr="003B729B">
        <w:rPr>
          <w:rFonts w:ascii="Arial Narrow" w:hAnsi="Arial Narrow"/>
          <w:b/>
          <w:color w:val="595959" w:themeColor="text1" w:themeTint="A6"/>
          <w:sz w:val="28"/>
          <w:szCs w:val="28"/>
        </w:rPr>
        <w:t xml:space="preserve"> Job Description</w:t>
      </w:r>
    </w:p>
    <w:p w:rsidR="000A7517" w:rsidRPr="00F47767" w:rsidRDefault="00D96DBB" w:rsidP="000A7517">
      <w:pPr>
        <w:rPr>
          <w:rFonts w:cstheme="minorHAnsi"/>
          <w:sz w:val="24"/>
          <w:szCs w:val="24"/>
        </w:rPr>
      </w:pPr>
      <w:r w:rsidRPr="00F47767">
        <w:rPr>
          <w:rFonts w:cstheme="minorHAnsi"/>
          <w:sz w:val="24"/>
          <w:szCs w:val="24"/>
        </w:rPr>
        <w:t>Full Time Non-Exempt</w:t>
      </w:r>
    </w:p>
    <w:p w:rsidR="000A7517" w:rsidRPr="00F47767" w:rsidRDefault="000A7517" w:rsidP="000A7517">
      <w:pPr>
        <w:rPr>
          <w:rFonts w:cstheme="minorHAnsi"/>
          <w:b/>
          <w:sz w:val="24"/>
          <w:szCs w:val="24"/>
        </w:rPr>
      </w:pPr>
      <w:r w:rsidRPr="00F47767">
        <w:rPr>
          <w:rFonts w:cstheme="minorHAnsi"/>
          <w:b/>
          <w:sz w:val="24"/>
          <w:szCs w:val="24"/>
        </w:rPr>
        <w:t>Summary</w:t>
      </w:r>
    </w:p>
    <w:p w:rsidR="007D6678" w:rsidRPr="00F47767" w:rsidRDefault="00D96DBB" w:rsidP="007D6678">
      <w:pPr>
        <w:rPr>
          <w:rFonts w:cstheme="minorHAnsi"/>
          <w:sz w:val="24"/>
          <w:szCs w:val="24"/>
        </w:rPr>
      </w:pPr>
      <w:r w:rsidRPr="00F47767">
        <w:rPr>
          <w:rFonts w:cstheme="minorHAnsi"/>
          <w:sz w:val="24"/>
          <w:szCs w:val="24"/>
        </w:rPr>
        <w:t xml:space="preserve">The </w:t>
      </w:r>
      <w:r w:rsidR="007D6678" w:rsidRPr="00F47767">
        <w:rPr>
          <w:rFonts w:cstheme="minorHAnsi"/>
          <w:sz w:val="24"/>
          <w:szCs w:val="24"/>
        </w:rPr>
        <w:t>Health Care Navigator</w:t>
      </w:r>
      <w:r w:rsidR="003A39F8" w:rsidRPr="00F47767">
        <w:rPr>
          <w:rFonts w:cstheme="minorHAnsi"/>
          <w:sz w:val="24"/>
          <w:szCs w:val="24"/>
        </w:rPr>
        <w:t>, under the supervision of the Program Manager, is responsible for</w:t>
      </w:r>
      <w:r w:rsidRPr="00F47767">
        <w:rPr>
          <w:rFonts w:cstheme="minorHAnsi"/>
          <w:sz w:val="24"/>
          <w:szCs w:val="24"/>
        </w:rPr>
        <w:t xml:space="preserve"> providing Strength Based </w:t>
      </w:r>
      <w:r w:rsidR="007D6678" w:rsidRPr="00F47767">
        <w:rPr>
          <w:rFonts w:cstheme="minorHAnsi"/>
          <w:sz w:val="24"/>
          <w:szCs w:val="24"/>
        </w:rPr>
        <w:t xml:space="preserve">services that include connecting Veterans to VA health care benefits or community health care services. This role works with Veterans to provide case management and care coordination, health education, interdisciplinary collaboration, coordination, consultation, and administrative duties. The Health Care Navigator works closely with the Veteran’s primary care provider and members of the Veteran’s assigned interdisciplinary treatment team. </w:t>
      </w:r>
      <w:r w:rsidR="00F47767" w:rsidRPr="00F47767">
        <w:rPr>
          <w:rFonts w:cstheme="minorHAnsi"/>
          <w:sz w:val="24"/>
          <w:szCs w:val="24"/>
        </w:rPr>
        <w:t xml:space="preserve">The Health Care Navigator will also work with Veterans throughout the housing process and use a strengths based and holistic approach to ensure that homelessness is rare, brief, and nonrecurring. </w:t>
      </w:r>
    </w:p>
    <w:p w:rsidR="000A7517" w:rsidRPr="00F47767" w:rsidRDefault="000A7517" w:rsidP="000A7517">
      <w:pPr>
        <w:rPr>
          <w:rFonts w:cstheme="minorHAnsi"/>
          <w:b/>
          <w:sz w:val="24"/>
          <w:szCs w:val="24"/>
        </w:rPr>
      </w:pPr>
      <w:r w:rsidRPr="00F47767">
        <w:rPr>
          <w:rFonts w:cstheme="minorHAnsi"/>
          <w:b/>
          <w:sz w:val="24"/>
          <w:szCs w:val="24"/>
        </w:rPr>
        <w:t>Essential Functions</w:t>
      </w:r>
    </w:p>
    <w:p w:rsidR="00242EC2" w:rsidRPr="00DA59EA" w:rsidRDefault="00242EC2" w:rsidP="00DA59EA">
      <w:pPr>
        <w:pStyle w:val="ListParagraph"/>
        <w:numPr>
          <w:ilvl w:val="0"/>
          <w:numId w:val="1"/>
        </w:numPr>
        <w:rPr>
          <w:rFonts w:cstheme="minorHAnsi"/>
          <w:sz w:val="24"/>
          <w:szCs w:val="24"/>
        </w:rPr>
      </w:pPr>
      <w:r w:rsidRPr="00F47767">
        <w:rPr>
          <w:rFonts w:cstheme="minorHAnsi"/>
          <w:sz w:val="24"/>
          <w:szCs w:val="24"/>
        </w:rPr>
        <w:t>Act as a liaison between the agency and the VA or community medical clinics</w:t>
      </w:r>
    </w:p>
    <w:p w:rsidR="00242EC2" w:rsidRPr="00F47767" w:rsidRDefault="00242EC2" w:rsidP="006446D5">
      <w:pPr>
        <w:pStyle w:val="ListParagraph"/>
        <w:numPr>
          <w:ilvl w:val="0"/>
          <w:numId w:val="1"/>
        </w:numPr>
        <w:rPr>
          <w:rFonts w:cstheme="minorHAnsi"/>
          <w:sz w:val="24"/>
          <w:szCs w:val="24"/>
        </w:rPr>
      </w:pPr>
      <w:r w:rsidRPr="00F47767">
        <w:rPr>
          <w:rFonts w:cstheme="minorHAnsi"/>
          <w:sz w:val="24"/>
          <w:szCs w:val="24"/>
        </w:rPr>
        <w:t>Works collaboratively with the Veteran to identify and address system challenges for enhanced care coordination</w:t>
      </w:r>
    </w:p>
    <w:p w:rsidR="00242EC2" w:rsidRPr="00F47767" w:rsidRDefault="00242EC2" w:rsidP="006446D5">
      <w:pPr>
        <w:pStyle w:val="ListParagraph"/>
        <w:numPr>
          <w:ilvl w:val="0"/>
          <w:numId w:val="1"/>
        </w:numPr>
        <w:rPr>
          <w:rFonts w:cstheme="minorHAnsi"/>
          <w:sz w:val="24"/>
          <w:szCs w:val="24"/>
        </w:rPr>
      </w:pPr>
      <w:r w:rsidRPr="00F47767">
        <w:rPr>
          <w:rFonts w:cstheme="minorHAnsi"/>
          <w:sz w:val="24"/>
          <w:szCs w:val="24"/>
        </w:rPr>
        <w:t>Conducts non clinical, strengths based assessments in partnership with the Veteran</w:t>
      </w:r>
    </w:p>
    <w:p w:rsidR="00242EC2" w:rsidRPr="00F47767" w:rsidRDefault="00242EC2" w:rsidP="006446D5">
      <w:pPr>
        <w:pStyle w:val="ListParagraph"/>
        <w:numPr>
          <w:ilvl w:val="0"/>
          <w:numId w:val="1"/>
        </w:numPr>
        <w:rPr>
          <w:rFonts w:cstheme="minorHAnsi"/>
          <w:sz w:val="24"/>
          <w:szCs w:val="24"/>
        </w:rPr>
      </w:pPr>
      <w:r w:rsidRPr="00F47767">
        <w:rPr>
          <w:rFonts w:cstheme="minorHAnsi"/>
          <w:sz w:val="24"/>
          <w:szCs w:val="24"/>
        </w:rPr>
        <w:t>Works closely with Veterans to develop personal health-related goals</w:t>
      </w:r>
    </w:p>
    <w:p w:rsidR="00242EC2" w:rsidRPr="00F47767" w:rsidRDefault="00242EC2" w:rsidP="006446D5">
      <w:pPr>
        <w:pStyle w:val="ListParagraph"/>
        <w:numPr>
          <w:ilvl w:val="0"/>
          <w:numId w:val="1"/>
        </w:numPr>
        <w:rPr>
          <w:rFonts w:cstheme="minorHAnsi"/>
          <w:sz w:val="24"/>
          <w:szCs w:val="24"/>
        </w:rPr>
      </w:pPr>
      <w:r w:rsidRPr="00F47767">
        <w:rPr>
          <w:rFonts w:cstheme="minorHAnsi"/>
          <w:sz w:val="24"/>
          <w:szCs w:val="24"/>
        </w:rPr>
        <w:t>Identifies appropriate and credible resources and support tailored to the needs and desires of the Veteran</w:t>
      </w:r>
    </w:p>
    <w:p w:rsidR="00242EC2" w:rsidRPr="00F47767" w:rsidRDefault="00242EC2" w:rsidP="006446D5">
      <w:pPr>
        <w:pStyle w:val="ListParagraph"/>
        <w:numPr>
          <w:ilvl w:val="0"/>
          <w:numId w:val="1"/>
        </w:numPr>
        <w:rPr>
          <w:rFonts w:cstheme="minorHAnsi"/>
          <w:sz w:val="24"/>
          <w:szCs w:val="24"/>
        </w:rPr>
      </w:pPr>
      <w:r w:rsidRPr="00F47767">
        <w:rPr>
          <w:rFonts w:cstheme="minorHAnsi"/>
          <w:sz w:val="24"/>
          <w:szCs w:val="24"/>
        </w:rPr>
        <w:t>Conducts community service, outreach, and referrals</w:t>
      </w:r>
    </w:p>
    <w:p w:rsidR="00242EC2" w:rsidRPr="00F47767" w:rsidRDefault="00242EC2" w:rsidP="006446D5">
      <w:pPr>
        <w:pStyle w:val="ListParagraph"/>
        <w:numPr>
          <w:ilvl w:val="0"/>
          <w:numId w:val="1"/>
        </w:numPr>
        <w:rPr>
          <w:rFonts w:cstheme="minorHAnsi"/>
          <w:sz w:val="24"/>
          <w:szCs w:val="24"/>
        </w:rPr>
      </w:pPr>
      <w:r w:rsidRPr="00F47767">
        <w:rPr>
          <w:rFonts w:cstheme="minorHAnsi"/>
          <w:sz w:val="24"/>
          <w:szCs w:val="24"/>
        </w:rPr>
        <w:t>Evaluates the effectiveness of resources and the referrals provided and makes appropriate modifications to ensure the provision of high-quality care and interventions</w:t>
      </w:r>
    </w:p>
    <w:p w:rsidR="00242EC2" w:rsidRPr="00F47767" w:rsidRDefault="00242EC2" w:rsidP="006446D5">
      <w:pPr>
        <w:pStyle w:val="ListParagraph"/>
        <w:numPr>
          <w:ilvl w:val="0"/>
          <w:numId w:val="1"/>
        </w:numPr>
        <w:rPr>
          <w:rFonts w:cstheme="minorHAnsi"/>
          <w:sz w:val="24"/>
          <w:szCs w:val="24"/>
        </w:rPr>
      </w:pPr>
      <w:r w:rsidRPr="00F47767">
        <w:rPr>
          <w:rFonts w:cstheme="minorHAnsi"/>
          <w:sz w:val="24"/>
          <w:szCs w:val="24"/>
        </w:rPr>
        <w:t>Proactively supports the Veteran to optimize treatment interventions and outcomes</w:t>
      </w:r>
    </w:p>
    <w:p w:rsidR="00242EC2" w:rsidRPr="00F47767" w:rsidRDefault="00242EC2" w:rsidP="006446D5">
      <w:pPr>
        <w:pStyle w:val="ListParagraph"/>
        <w:numPr>
          <w:ilvl w:val="0"/>
          <w:numId w:val="1"/>
        </w:numPr>
        <w:rPr>
          <w:rFonts w:cstheme="minorHAnsi"/>
          <w:sz w:val="24"/>
          <w:szCs w:val="24"/>
        </w:rPr>
      </w:pPr>
      <w:r w:rsidRPr="00F47767">
        <w:rPr>
          <w:rFonts w:cstheme="minorHAnsi"/>
          <w:sz w:val="24"/>
          <w:szCs w:val="24"/>
        </w:rPr>
        <w:t>Identif</w:t>
      </w:r>
      <w:r w:rsidR="00DA59EA">
        <w:rPr>
          <w:rFonts w:cstheme="minorHAnsi"/>
          <w:sz w:val="24"/>
          <w:szCs w:val="24"/>
        </w:rPr>
        <w:t>y</w:t>
      </w:r>
      <w:r w:rsidRPr="00F47767">
        <w:rPr>
          <w:rFonts w:cstheme="minorHAnsi"/>
          <w:sz w:val="24"/>
          <w:szCs w:val="24"/>
        </w:rPr>
        <w:t xml:space="preserve"> and develop natural supports, linking to voluntary supportive services which include, but are not limited to, housing, financial benefits, and transportation</w:t>
      </w:r>
    </w:p>
    <w:p w:rsidR="0066664B" w:rsidRPr="00F47767" w:rsidRDefault="0066664B" w:rsidP="006446D5">
      <w:pPr>
        <w:pStyle w:val="ListParagraph"/>
        <w:numPr>
          <w:ilvl w:val="0"/>
          <w:numId w:val="1"/>
        </w:numPr>
        <w:rPr>
          <w:rFonts w:cstheme="minorHAnsi"/>
          <w:sz w:val="24"/>
          <w:szCs w:val="24"/>
        </w:rPr>
      </w:pPr>
      <w:r w:rsidRPr="00F47767">
        <w:rPr>
          <w:rFonts w:cstheme="minorHAnsi"/>
          <w:sz w:val="24"/>
          <w:szCs w:val="24"/>
        </w:rPr>
        <w:t>Provide education on available options for managing health and wellness</w:t>
      </w:r>
    </w:p>
    <w:p w:rsidR="0066664B" w:rsidRPr="00F47767" w:rsidRDefault="0066664B" w:rsidP="006446D5">
      <w:pPr>
        <w:pStyle w:val="ListParagraph"/>
        <w:numPr>
          <w:ilvl w:val="0"/>
          <w:numId w:val="1"/>
        </w:numPr>
        <w:rPr>
          <w:rFonts w:cstheme="minorHAnsi"/>
          <w:sz w:val="24"/>
          <w:szCs w:val="24"/>
        </w:rPr>
      </w:pPr>
      <w:r w:rsidRPr="00F47767">
        <w:rPr>
          <w:rFonts w:cstheme="minorHAnsi"/>
          <w:sz w:val="24"/>
          <w:szCs w:val="24"/>
        </w:rPr>
        <w:t>Develop relationships with community leaders, VA staff, and other referral networks</w:t>
      </w:r>
    </w:p>
    <w:p w:rsidR="00245175" w:rsidRPr="00F47767" w:rsidRDefault="00245175" w:rsidP="006446D5">
      <w:pPr>
        <w:pStyle w:val="ListParagraph"/>
        <w:numPr>
          <w:ilvl w:val="0"/>
          <w:numId w:val="1"/>
        </w:numPr>
        <w:rPr>
          <w:rFonts w:cstheme="minorHAnsi"/>
          <w:sz w:val="24"/>
          <w:szCs w:val="24"/>
        </w:rPr>
      </w:pPr>
      <w:r w:rsidRPr="00F47767">
        <w:rPr>
          <w:rFonts w:cstheme="minorHAnsi"/>
          <w:sz w:val="24"/>
          <w:szCs w:val="24"/>
        </w:rPr>
        <w:t xml:space="preserve">Facilitate supportive service activities for participants that promote achievement of goals and objectives, utilizing </w:t>
      </w:r>
      <w:r w:rsidR="00E81E4F" w:rsidRPr="00F47767">
        <w:rPr>
          <w:rFonts w:cstheme="minorHAnsi"/>
          <w:sz w:val="24"/>
          <w:szCs w:val="24"/>
        </w:rPr>
        <w:t xml:space="preserve">the </w:t>
      </w:r>
      <w:r w:rsidRPr="00F47767">
        <w:rPr>
          <w:rFonts w:cstheme="minorHAnsi"/>
          <w:sz w:val="24"/>
          <w:szCs w:val="24"/>
        </w:rPr>
        <w:t>strength-based housing plan</w:t>
      </w:r>
    </w:p>
    <w:p w:rsidR="00F47767" w:rsidRPr="00F47767" w:rsidRDefault="00F47767" w:rsidP="006446D5">
      <w:pPr>
        <w:pStyle w:val="ListParagraph"/>
        <w:numPr>
          <w:ilvl w:val="0"/>
          <w:numId w:val="1"/>
        </w:numPr>
        <w:rPr>
          <w:rFonts w:cstheme="minorHAnsi"/>
          <w:sz w:val="24"/>
          <w:szCs w:val="24"/>
        </w:rPr>
      </w:pPr>
      <w:r w:rsidRPr="00F47767">
        <w:rPr>
          <w:rFonts w:cstheme="minorHAnsi"/>
          <w:sz w:val="24"/>
          <w:szCs w:val="24"/>
        </w:rPr>
        <w:t xml:space="preserve">Assess </w:t>
      </w:r>
      <w:r w:rsidR="00DA59EA">
        <w:rPr>
          <w:rFonts w:cstheme="minorHAnsi"/>
          <w:sz w:val="24"/>
          <w:szCs w:val="24"/>
        </w:rPr>
        <w:t>Veteran’s</w:t>
      </w:r>
      <w:bookmarkStart w:id="0" w:name="_GoBack"/>
      <w:bookmarkEnd w:id="0"/>
      <w:r w:rsidRPr="00F47767">
        <w:rPr>
          <w:rFonts w:cstheme="minorHAnsi"/>
          <w:sz w:val="24"/>
          <w:szCs w:val="24"/>
        </w:rPr>
        <w:t xml:space="preserve"> housing status and determine eligibility </w:t>
      </w:r>
      <w:r w:rsidRPr="00F47767">
        <w:rPr>
          <w:rFonts w:cstheme="minorHAnsi"/>
          <w:sz w:val="24"/>
          <w:szCs w:val="24"/>
        </w:rPr>
        <w:t xml:space="preserve">for program and service needs </w:t>
      </w:r>
    </w:p>
    <w:p w:rsidR="00F47767" w:rsidRPr="00F47767" w:rsidRDefault="00F47767" w:rsidP="006446D5">
      <w:pPr>
        <w:pStyle w:val="ListParagraph"/>
        <w:numPr>
          <w:ilvl w:val="0"/>
          <w:numId w:val="1"/>
        </w:numPr>
        <w:rPr>
          <w:rFonts w:cstheme="minorHAnsi"/>
          <w:sz w:val="24"/>
          <w:szCs w:val="24"/>
        </w:rPr>
      </w:pPr>
      <w:r w:rsidRPr="00F47767">
        <w:rPr>
          <w:rFonts w:cstheme="minorHAnsi"/>
          <w:sz w:val="24"/>
          <w:szCs w:val="24"/>
        </w:rPr>
        <w:t>Assist participants in locating, securing and maintaining housing of their choice through the strength based model and guidelines</w:t>
      </w:r>
    </w:p>
    <w:p w:rsidR="00245175" w:rsidRPr="00F47767" w:rsidRDefault="00A53E27" w:rsidP="006446D5">
      <w:pPr>
        <w:pStyle w:val="ListParagraph"/>
        <w:numPr>
          <w:ilvl w:val="0"/>
          <w:numId w:val="1"/>
        </w:numPr>
        <w:rPr>
          <w:rFonts w:cstheme="minorHAnsi"/>
          <w:sz w:val="24"/>
          <w:szCs w:val="24"/>
        </w:rPr>
      </w:pPr>
      <w:r w:rsidRPr="00F47767">
        <w:rPr>
          <w:rFonts w:cstheme="minorHAnsi"/>
          <w:sz w:val="24"/>
          <w:szCs w:val="24"/>
        </w:rPr>
        <w:t xml:space="preserve">Facilitate group events, trainings and consulting </w:t>
      </w:r>
    </w:p>
    <w:p w:rsidR="00A53E27" w:rsidRPr="00F47767" w:rsidRDefault="00A53E27" w:rsidP="006446D5">
      <w:pPr>
        <w:pStyle w:val="ListParagraph"/>
        <w:numPr>
          <w:ilvl w:val="0"/>
          <w:numId w:val="1"/>
        </w:numPr>
        <w:rPr>
          <w:rFonts w:cstheme="minorHAnsi"/>
          <w:sz w:val="24"/>
          <w:szCs w:val="24"/>
        </w:rPr>
      </w:pPr>
      <w:r w:rsidRPr="00F47767">
        <w:rPr>
          <w:rFonts w:cstheme="minorHAnsi"/>
          <w:sz w:val="24"/>
          <w:szCs w:val="24"/>
        </w:rPr>
        <w:t>Participate in on-call rotation as needed</w:t>
      </w:r>
    </w:p>
    <w:p w:rsidR="007D6678" w:rsidRPr="00F47767" w:rsidRDefault="000A7517" w:rsidP="00067B1E">
      <w:pPr>
        <w:rPr>
          <w:rFonts w:cstheme="minorHAnsi"/>
          <w:b/>
          <w:sz w:val="24"/>
          <w:szCs w:val="24"/>
        </w:rPr>
      </w:pPr>
      <w:r w:rsidRPr="00F47767">
        <w:rPr>
          <w:rFonts w:cstheme="minorHAnsi"/>
          <w:b/>
          <w:sz w:val="24"/>
          <w:szCs w:val="24"/>
        </w:rPr>
        <w:lastRenderedPageBreak/>
        <w:t>Required Qualifications &amp; Experience</w:t>
      </w:r>
    </w:p>
    <w:p w:rsidR="00BD4C5C" w:rsidRPr="00F47767" w:rsidRDefault="00BD4C5C" w:rsidP="005A6C46">
      <w:pPr>
        <w:pStyle w:val="ListParagraph"/>
        <w:numPr>
          <w:ilvl w:val="0"/>
          <w:numId w:val="2"/>
        </w:numPr>
        <w:rPr>
          <w:rFonts w:cstheme="minorHAnsi"/>
          <w:sz w:val="24"/>
          <w:szCs w:val="24"/>
        </w:rPr>
      </w:pPr>
      <w:r w:rsidRPr="00F47767">
        <w:rPr>
          <w:rFonts w:cstheme="minorHAnsi"/>
          <w:sz w:val="24"/>
          <w:szCs w:val="24"/>
        </w:rPr>
        <w:t>Bachelor’</w:t>
      </w:r>
      <w:r w:rsidR="00097FD8" w:rsidRPr="00F47767">
        <w:rPr>
          <w:rFonts w:cstheme="minorHAnsi"/>
          <w:sz w:val="24"/>
          <w:szCs w:val="24"/>
        </w:rPr>
        <w:t>s degree in related field or 3</w:t>
      </w:r>
      <w:r w:rsidRPr="00F47767">
        <w:rPr>
          <w:rFonts w:cstheme="minorHAnsi"/>
          <w:sz w:val="24"/>
          <w:szCs w:val="24"/>
        </w:rPr>
        <w:t xml:space="preserve"> years of related experience</w:t>
      </w:r>
      <w:r w:rsidR="00067B1E" w:rsidRPr="00F47767">
        <w:rPr>
          <w:rFonts w:cstheme="minorHAnsi"/>
          <w:sz w:val="24"/>
          <w:szCs w:val="24"/>
        </w:rPr>
        <w:t xml:space="preserve"> in health care or social services area of practice</w:t>
      </w:r>
    </w:p>
    <w:p w:rsidR="002670EF" w:rsidRPr="00F47767" w:rsidRDefault="002670EF" w:rsidP="00F47767">
      <w:pPr>
        <w:pStyle w:val="ListParagraph"/>
        <w:numPr>
          <w:ilvl w:val="0"/>
          <w:numId w:val="2"/>
        </w:numPr>
        <w:rPr>
          <w:rFonts w:cstheme="minorHAnsi"/>
          <w:sz w:val="24"/>
          <w:szCs w:val="24"/>
        </w:rPr>
      </w:pPr>
      <w:r w:rsidRPr="00F47767">
        <w:rPr>
          <w:rFonts w:cstheme="minorHAnsi"/>
          <w:sz w:val="24"/>
          <w:szCs w:val="24"/>
        </w:rPr>
        <w:t>Ability to interact with people of a diverse background</w:t>
      </w:r>
    </w:p>
    <w:p w:rsidR="002670EF" w:rsidRPr="00F47767" w:rsidRDefault="002670EF" w:rsidP="002670EF">
      <w:pPr>
        <w:pStyle w:val="ListParagraph"/>
        <w:numPr>
          <w:ilvl w:val="0"/>
          <w:numId w:val="2"/>
        </w:numPr>
        <w:rPr>
          <w:rFonts w:cstheme="minorHAnsi"/>
          <w:sz w:val="24"/>
          <w:szCs w:val="24"/>
        </w:rPr>
      </w:pPr>
      <w:r w:rsidRPr="00F47767">
        <w:rPr>
          <w:rFonts w:cstheme="minorHAnsi"/>
          <w:sz w:val="24"/>
          <w:szCs w:val="24"/>
        </w:rPr>
        <w:t>Strong communication skills</w:t>
      </w:r>
      <w:r w:rsidR="008C1CDF" w:rsidRPr="00F47767">
        <w:rPr>
          <w:rFonts w:cstheme="minorHAnsi"/>
          <w:sz w:val="24"/>
          <w:szCs w:val="24"/>
        </w:rPr>
        <w:t xml:space="preserve"> both written and verbal</w:t>
      </w:r>
    </w:p>
    <w:p w:rsidR="006446D5" w:rsidRPr="00F47767" w:rsidRDefault="008C1CDF" w:rsidP="00F47767">
      <w:pPr>
        <w:pStyle w:val="ListParagraph"/>
        <w:numPr>
          <w:ilvl w:val="0"/>
          <w:numId w:val="2"/>
        </w:numPr>
        <w:rPr>
          <w:rFonts w:cstheme="minorHAnsi"/>
          <w:sz w:val="24"/>
          <w:szCs w:val="24"/>
        </w:rPr>
      </w:pPr>
      <w:r w:rsidRPr="00F47767">
        <w:rPr>
          <w:rFonts w:cstheme="minorHAnsi"/>
          <w:sz w:val="24"/>
          <w:szCs w:val="24"/>
        </w:rPr>
        <w:t>Strong organizational skills and attention to detail</w:t>
      </w:r>
    </w:p>
    <w:p w:rsidR="003B729B" w:rsidRPr="00F47767" w:rsidRDefault="00F47767" w:rsidP="00F47767">
      <w:pPr>
        <w:pStyle w:val="ListParagraph"/>
        <w:numPr>
          <w:ilvl w:val="0"/>
          <w:numId w:val="2"/>
        </w:numPr>
        <w:rPr>
          <w:rFonts w:cstheme="minorHAnsi"/>
          <w:sz w:val="24"/>
          <w:szCs w:val="24"/>
        </w:rPr>
      </w:pPr>
      <w:r>
        <w:rPr>
          <w:rFonts w:cstheme="minorHAnsi"/>
          <w:sz w:val="24"/>
          <w:szCs w:val="24"/>
        </w:rPr>
        <w:t>Valid Driver’s License</w:t>
      </w:r>
    </w:p>
    <w:p w:rsidR="003B729B" w:rsidRPr="00F47767" w:rsidRDefault="000A7517" w:rsidP="002670EF">
      <w:pPr>
        <w:tabs>
          <w:tab w:val="left" w:pos="4116"/>
        </w:tabs>
        <w:rPr>
          <w:rFonts w:cstheme="minorHAnsi"/>
          <w:b/>
          <w:sz w:val="24"/>
          <w:szCs w:val="24"/>
        </w:rPr>
      </w:pPr>
      <w:r w:rsidRPr="00F47767">
        <w:rPr>
          <w:rFonts w:cstheme="minorHAnsi"/>
          <w:b/>
          <w:sz w:val="24"/>
          <w:szCs w:val="24"/>
        </w:rPr>
        <w:t>Preferred Qualifications &amp; Experience</w:t>
      </w:r>
    </w:p>
    <w:p w:rsidR="00F71C2A" w:rsidRPr="00F47767" w:rsidRDefault="007D6678" w:rsidP="00F71C2A">
      <w:pPr>
        <w:pStyle w:val="ListParagraph"/>
        <w:numPr>
          <w:ilvl w:val="0"/>
          <w:numId w:val="2"/>
        </w:numPr>
        <w:rPr>
          <w:rFonts w:cstheme="minorHAnsi"/>
          <w:sz w:val="24"/>
          <w:szCs w:val="24"/>
        </w:rPr>
      </w:pPr>
      <w:r w:rsidRPr="00F47767">
        <w:rPr>
          <w:rFonts w:cstheme="minorHAnsi"/>
          <w:sz w:val="24"/>
          <w:szCs w:val="24"/>
        </w:rPr>
        <w:t>Master’s</w:t>
      </w:r>
      <w:r w:rsidR="00F71C2A" w:rsidRPr="00F47767">
        <w:rPr>
          <w:rFonts w:cstheme="minorHAnsi"/>
          <w:sz w:val="24"/>
          <w:szCs w:val="24"/>
        </w:rPr>
        <w:t xml:space="preserve"> degree in social work or equivalent education and experience is preferred</w:t>
      </w:r>
    </w:p>
    <w:p w:rsidR="002670EF" w:rsidRPr="00F47767" w:rsidRDefault="00010488" w:rsidP="00010488">
      <w:pPr>
        <w:pStyle w:val="ListParagraph"/>
        <w:numPr>
          <w:ilvl w:val="0"/>
          <w:numId w:val="2"/>
        </w:numPr>
        <w:rPr>
          <w:rFonts w:cstheme="minorHAnsi"/>
          <w:sz w:val="24"/>
          <w:szCs w:val="24"/>
        </w:rPr>
      </w:pPr>
      <w:r w:rsidRPr="00F47767">
        <w:rPr>
          <w:rFonts w:cstheme="minorHAnsi"/>
          <w:sz w:val="24"/>
          <w:szCs w:val="24"/>
        </w:rPr>
        <w:t>Experience in non-profit organization</w:t>
      </w:r>
    </w:p>
    <w:p w:rsidR="00E81E4F" w:rsidRPr="00F47767" w:rsidRDefault="005A3A46" w:rsidP="00010488">
      <w:pPr>
        <w:pStyle w:val="ListParagraph"/>
        <w:numPr>
          <w:ilvl w:val="0"/>
          <w:numId w:val="2"/>
        </w:numPr>
        <w:rPr>
          <w:rFonts w:cstheme="minorHAnsi"/>
          <w:sz w:val="24"/>
          <w:szCs w:val="24"/>
        </w:rPr>
      </w:pPr>
      <w:r w:rsidRPr="00F47767">
        <w:rPr>
          <w:rFonts w:cstheme="minorHAnsi"/>
          <w:sz w:val="24"/>
          <w:szCs w:val="24"/>
        </w:rPr>
        <w:t xml:space="preserve">Candidates with military experience are encouraged to apply </w:t>
      </w:r>
    </w:p>
    <w:p w:rsidR="005E4A7D" w:rsidRPr="00F47767" w:rsidRDefault="005E4A7D" w:rsidP="000A7517">
      <w:pPr>
        <w:tabs>
          <w:tab w:val="left" w:pos="4116"/>
        </w:tabs>
        <w:rPr>
          <w:rFonts w:cstheme="minorHAnsi"/>
          <w:sz w:val="24"/>
          <w:szCs w:val="24"/>
        </w:rPr>
      </w:pPr>
      <w:r w:rsidRPr="00F47767">
        <w:rPr>
          <w:rFonts w:cstheme="minorHAnsi"/>
          <w:sz w:val="24"/>
          <w:szCs w:val="24"/>
        </w:rPr>
        <w:br/>
      </w:r>
    </w:p>
    <w:p w:rsidR="005E4A7D" w:rsidRPr="00F47767" w:rsidRDefault="005E4A7D" w:rsidP="000A7517">
      <w:pPr>
        <w:tabs>
          <w:tab w:val="left" w:pos="4116"/>
        </w:tabs>
        <w:rPr>
          <w:rFonts w:cstheme="minorHAnsi"/>
          <w:sz w:val="24"/>
          <w:szCs w:val="24"/>
        </w:rPr>
      </w:pPr>
    </w:p>
    <w:sectPr w:rsidR="005E4A7D" w:rsidRPr="00F47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E9C" w:rsidRDefault="00D14E9C" w:rsidP="000A7517">
      <w:pPr>
        <w:spacing w:after="0" w:line="240" w:lineRule="auto"/>
      </w:pPr>
      <w:r>
        <w:separator/>
      </w:r>
    </w:p>
  </w:endnote>
  <w:endnote w:type="continuationSeparator" w:id="0">
    <w:p w:rsidR="00D14E9C" w:rsidRDefault="00D14E9C" w:rsidP="000A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E9C" w:rsidRDefault="00D14E9C" w:rsidP="000A7517">
      <w:pPr>
        <w:spacing w:after="0" w:line="240" w:lineRule="auto"/>
      </w:pPr>
      <w:r>
        <w:separator/>
      </w:r>
    </w:p>
  </w:footnote>
  <w:footnote w:type="continuationSeparator" w:id="0">
    <w:p w:rsidR="00D14E9C" w:rsidRDefault="00D14E9C" w:rsidP="000A7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516"/>
    <w:multiLevelType w:val="hybridMultilevel"/>
    <w:tmpl w:val="B4A0D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A39E9"/>
    <w:multiLevelType w:val="hybridMultilevel"/>
    <w:tmpl w:val="A8D4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1214E"/>
    <w:multiLevelType w:val="hybridMultilevel"/>
    <w:tmpl w:val="E0EC7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EE240F"/>
    <w:multiLevelType w:val="hybridMultilevel"/>
    <w:tmpl w:val="2294F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30BFE"/>
    <w:multiLevelType w:val="hybridMultilevel"/>
    <w:tmpl w:val="72BAA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D288E"/>
    <w:multiLevelType w:val="hybridMultilevel"/>
    <w:tmpl w:val="FCFCE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17"/>
    <w:rsid w:val="00010488"/>
    <w:rsid w:val="000131E8"/>
    <w:rsid w:val="00067B1E"/>
    <w:rsid w:val="00097FD8"/>
    <w:rsid w:val="000A7517"/>
    <w:rsid w:val="000F09F8"/>
    <w:rsid w:val="001F4004"/>
    <w:rsid w:val="00242EC2"/>
    <w:rsid w:val="00245175"/>
    <w:rsid w:val="002670EF"/>
    <w:rsid w:val="00381B72"/>
    <w:rsid w:val="00386171"/>
    <w:rsid w:val="00396334"/>
    <w:rsid w:val="003A39F8"/>
    <w:rsid w:val="003B729B"/>
    <w:rsid w:val="003C17F6"/>
    <w:rsid w:val="00414E10"/>
    <w:rsid w:val="00444D9E"/>
    <w:rsid w:val="004653EB"/>
    <w:rsid w:val="005A3A46"/>
    <w:rsid w:val="005A6C46"/>
    <w:rsid w:val="005E4A7D"/>
    <w:rsid w:val="006446D5"/>
    <w:rsid w:val="0066664B"/>
    <w:rsid w:val="006803BE"/>
    <w:rsid w:val="006E3101"/>
    <w:rsid w:val="007D6678"/>
    <w:rsid w:val="008A6DE0"/>
    <w:rsid w:val="008C1CDF"/>
    <w:rsid w:val="008C6B1F"/>
    <w:rsid w:val="00921AC5"/>
    <w:rsid w:val="0099164A"/>
    <w:rsid w:val="009A6177"/>
    <w:rsid w:val="009A7878"/>
    <w:rsid w:val="00A52C97"/>
    <w:rsid w:val="00A53E27"/>
    <w:rsid w:val="00A75E02"/>
    <w:rsid w:val="00AF7040"/>
    <w:rsid w:val="00B417FD"/>
    <w:rsid w:val="00B548B8"/>
    <w:rsid w:val="00BD4C5C"/>
    <w:rsid w:val="00C20A41"/>
    <w:rsid w:val="00D14E9C"/>
    <w:rsid w:val="00D27D47"/>
    <w:rsid w:val="00D96DBB"/>
    <w:rsid w:val="00DA59EA"/>
    <w:rsid w:val="00E81E4F"/>
    <w:rsid w:val="00EE3EB4"/>
    <w:rsid w:val="00F47767"/>
    <w:rsid w:val="00F7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FA096"/>
  <w15:docId w15:val="{E241E11A-5C75-4DFE-8C1A-AE9197E0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517"/>
  </w:style>
  <w:style w:type="paragraph" w:styleId="Footer">
    <w:name w:val="footer"/>
    <w:basedOn w:val="Normal"/>
    <w:link w:val="FooterChar"/>
    <w:unhideWhenUsed/>
    <w:rsid w:val="000A7517"/>
    <w:pPr>
      <w:tabs>
        <w:tab w:val="center" w:pos="4680"/>
        <w:tab w:val="right" w:pos="9360"/>
      </w:tabs>
      <w:spacing w:after="0" w:line="240" w:lineRule="auto"/>
    </w:pPr>
  </w:style>
  <w:style w:type="character" w:customStyle="1" w:styleId="FooterChar">
    <w:name w:val="Footer Char"/>
    <w:basedOn w:val="DefaultParagraphFont"/>
    <w:link w:val="Footer"/>
    <w:rsid w:val="000A7517"/>
  </w:style>
  <w:style w:type="paragraph" w:styleId="ListParagraph">
    <w:name w:val="List Paragraph"/>
    <w:basedOn w:val="Normal"/>
    <w:uiPriority w:val="34"/>
    <w:qFormat/>
    <w:rsid w:val="00644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Community Rebuilders</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 Armock</dc:creator>
  <cp:lastModifiedBy>Maranda VanZegeren</cp:lastModifiedBy>
  <cp:revision>4</cp:revision>
  <dcterms:created xsi:type="dcterms:W3CDTF">2020-10-22T14:08:00Z</dcterms:created>
  <dcterms:modified xsi:type="dcterms:W3CDTF">2020-10-23T01:02:00Z</dcterms:modified>
</cp:coreProperties>
</file>